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50" w:rsidRDefault="00DE7E66">
      <w:pPr>
        <w:pStyle w:val="1"/>
        <w:keepNext w:val="0"/>
        <w:snapToGrid w:val="0"/>
        <w:spacing w:line="240" w:lineRule="auto"/>
        <w:rPr>
          <w:rFonts w:ascii="方正小标宋简体" w:eastAsia="方正小标宋简体" w:cs="Times New Roman" w:hint="eastAsia"/>
          <w:color w:val="auto"/>
          <w:sz w:val="36"/>
          <w:szCs w:val="36"/>
        </w:rPr>
      </w:pPr>
      <w:r w:rsidRPr="00E4301C">
        <w:rPr>
          <w:rFonts w:ascii="方正小标宋简体" w:eastAsia="方正小标宋简体" w:cs="Times New Roman" w:hint="eastAsia"/>
          <w:color w:val="auto"/>
          <w:sz w:val="36"/>
          <w:szCs w:val="36"/>
        </w:rPr>
        <w:t>舟山市食品药品检验检测研究院</w:t>
      </w:r>
      <w:r w:rsidR="00466B50">
        <w:rPr>
          <w:rFonts w:ascii="方正小标宋简体" w:eastAsia="方正小标宋简体" w:cs="Times New Roman" w:hint="eastAsia"/>
          <w:color w:val="auto"/>
          <w:sz w:val="36"/>
          <w:szCs w:val="36"/>
        </w:rPr>
        <w:t>中药</w:t>
      </w:r>
      <w:r w:rsidRPr="00E4301C">
        <w:rPr>
          <w:rFonts w:ascii="方正小标宋简体" w:eastAsia="方正小标宋简体" w:cs="Times New Roman" w:hint="eastAsia"/>
          <w:color w:val="auto"/>
          <w:sz w:val="36"/>
          <w:szCs w:val="36"/>
        </w:rPr>
        <w:t>标本室</w:t>
      </w:r>
    </w:p>
    <w:p w:rsidR="004904F6" w:rsidRPr="00E4301C" w:rsidRDefault="00DE7E66">
      <w:pPr>
        <w:pStyle w:val="1"/>
        <w:keepNext w:val="0"/>
        <w:snapToGrid w:val="0"/>
        <w:spacing w:line="240" w:lineRule="auto"/>
        <w:rPr>
          <w:rFonts w:ascii="方正小标宋简体" w:eastAsia="方正小标宋简体" w:cs="Times New Roman"/>
          <w:color w:val="auto"/>
          <w:sz w:val="36"/>
          <w:szCs w:val="36"/>
        </w:rPr>
      </w:pPr>
      <w:r w:rsidRPr="00E4301C">
        <w:rPr>
          <w:rFonts w:ascii="方正小标宋简体" w:eastAsia="方正小标宋简体" w:cs="Times New Roman" w:hint="eastAsia"/>
          <w:color w:val="auto"/>
          <w:sz w:val="36"/>
          <w:szCs w:val="36"/>
        </w:rPr>
        <w:t>改造项目采购需求书</w:t>
      </w:r>
    </w:p>
    <w:p w:rsidR="004904F6" w:rsidRPr="00E4301C" w:rsidRDefault="004904F6">
      <w:pPr>
        <w:pStyle w:val="3"/>
        <w:keepNext w:val="0"/>
        <w:keepLines w:val="0"/>
        <w:ind w:firstLineChars="196" w:firstLine="472"/>
      </w:pPr>
    </w:p>
    <w:p w:rsidR="004904F6" w:rsidRPr="00E4301C" w:rsidRDefault="00DE7E66">
      <w:pPr>
        <w:pStyle w:val="3"/>
        <w:keepNext w:val="0"/>
        <w:keepLines w:val="0"/>
        <w:snapToGrid w:val="0"/>
        <w:ind w:firstLineChars="196" w:firstLine="470"/>
        <w:rPr>
          <w:rFonts w:ascii="黑体" w:eastAsia="黑体" w:hAnsi="黑体" w:cs="Times New Roman"/>
          <w:b w:val="0"/>
        </w:rPr>
      </w:pPr>
      <w:r w:rsidRPr="00E4301C">
        <w:rPr>
          <w:rFonts w:ascii="黑体" w:eastAsia="黑体" w:hAnsi="黑体" w:cs="Times New Roman"/>
          <w:b w:val="0"/>
        </w:rPr>
        <w:t>一、项目地点：</w:t>
      </w:r>
    </w:p>
    <w:p w:rsidR="004904F6" w:rsidRPr="00E4301C" w:rsidRDefault="00DE7E66">
      <w:pPr>
        <w:pStyle w:val="3"/>
        <w:keepNext w:val="0"/>
        <w:keepLines w:val="0"/>
        <w:snapToGrid w:val="0"/>
        <w:ind w:firstLineChars="200" w:firstLine="480"/>
        <w:rPr>
          <w:rFonts w:ascii="Times New Roman" w:eastAsia="仿宋_GB2312" w:hAnsi="Times New Roman" w:cs="Times New Roman"/>
          <w:b w:val="0"/>
        </w:rPr>
      </w:pPr>
      <w:r w:rsidRPr="00E4301C">
        <w:rPr>
          <w:rFonts w:ascii="Times New Roman" w:eastAsia="仿宋_GB2312" w:hAnsi="Times New Roman" w:cs="Times New Roman"/>
          <w:b w:val="0"/>
        </w:rPr>
        <w:t>浙江省舟山市定海区北蝉新港开发区弘禄大道</w:t>
      </w:r>
      <w:r w:rsidRPr="00E4301C">
        <w:rPr>
          <w:rFonts w:ascii="Times New Roman" w:eastAsia="仿宋_GB2312" w:hAnsi="Times New Roman" w:cs="Times New Roman"/>
          <w:b w:val="0"/>
        </w:rPr>
        <w:t>49</w:t>
      </w:r>
      <w:r w:rsidRPr="00E4301C">
        <w:rPr>
          <w:rFonts w:ascii="Times New Roman" w:eastAsia="仿宋_GB2312" w:hAnsi="Times New Roman" w:cs="Times New Roman"/>
          <w:b w:val="0"/>
        </w:rPr>
        <w:t>号</w:t>
      </w:r>
    </w:p>
    <w:p w:rsidR="004904F6" w:rsidRPr="00E4301C" w:rsidRDefault="00DE7E66">
      <w:pPr>
        <w:pStyle w:val="3"/>
        <w:keepNext w:val="0"/>
        <w:keepLines w:val="0"/>
        <w:snapToGrid w:val="0"/>
        <w:ind w:firstLineChars="196" w:firstLine="470"/>
        <w:rPr>
          <w:rFonts w:ascii="黑体" w:eastAsia="黑体" w:hAnsi="黑体" w:cs="Times New Roman"/>
          <w:b w:val="0"/>
        </w:rPr>
      </w:pPr>
      <w:r w:rsidRPr="00E4301C">
        <w:rPr>
          <w:rFonts w:ascii="黑体" w:eastAsia="黑体" w:hAnsi="黑体" w:cs="Times New Roman"/>
          <w:b w:val="0"/>
        </w:rPr>
        <w:t>二、采购需求</w:t>
      </w:r>
    </w:p>
    <w:p w:rsidR="004904F6" w:rsidRPr="00E4301C" w:rsidRDefault="00DE7E66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301C">
        <w:rPr>
          <w:rFonts w:ascii="Times New Roman" w:eastAsia="仿宋_GB2312" w:hAnsi="Times New Roman" w:cs="Times New Roman"/>
          <w:sz w:val="24"/>
        </w:rPr>
        <w:t>对位于实验大楼二楼的</w:t>
      </w:r>
      <w:r w:rsidR="00957E96">
        <w:rPr>
          <w:rFonts w:ascii="Times New Roman" w:eastAsia="仿宋_GB2312" w:hAnsi="Times New Roman" w:cs="Times New Roman" w:hint="eastAsia"/>
          <w:sz w:val="24"/>
        </w:rPr>
        <w:t>中药</w:t>
      </w:r>
      <w:r w:rsidRPr="00E4301C">
        <w:rPr>
          <w:rFonts w:ascii="Times New Roman" w:eastAsia="仿宋_GB2312" w:hAnsi="Times New Roman" w:cs="Times New Roman"/>
          <w:sz w:val="24"/>
        </w:rPr>
        <w:t>标本室按</w:t>
      </w:r>
      <w:r w:rsidR="00E4301C">
        <w:rPr>
          <w:rFonts w:ascii="Times New Roman" w:eastAsia="仿宋_GB2312" w:hAnsi="Times New Roman" w:cs="Times New Roman" w:hint="eastAsia"/>
          <w:sz w:val="24"/>
        </w:rPr>
        <w:t>采购</w:t>
      </w:r>
      <w:r w:rsidRPr="00E4301C">
        <w:rPr>
          <w:rFonts w:ascii="Times New Roman" w:eastAsia="仿宋_GB2312" w:hAnsi="Times New Roman" w:cs="Times New Roman"/>
          <w:sz w:val="24"/>
        </w:rPr>
        <w:t>方提供的图纸进行改造（详见图</w:t>
      </w:r>
      <w:r w:rsidRPr="00E4301C">
        <w:rPr>
          <w:rFonts w:ascii="Times New Roman" w:eastAsia="仿宋_GB2312" w:hAnsi="Times New Roman" w:cs="Times New Roman"/>
          <w:sz w:val="24"/>
        </w:rPr>
        <w:t>1</w:t>
      </w:r>
      <w:r w:rsidRPr="00E4301C">
        <w:rPr>
          <w:rFonts w:ascii="Times New Roman" w:eastAsia="仿宋_GB2312" w:hAnsi="Times New Roman" w:cs="Times New Roman"/>
          <w:sz w:val="24"/>
        </w:rPr>
        <w:t>），其中储藏间</w:t>
      </w:r>
      <w:r w:rsidRPr="00E4301C">
        <w:rPr>
          <w:rFonts w:ascii="Times New Roman" w:eastAsia="仿宋_GB2312" w:hAnsi="Times New Roman" w:cs="Times New Roman"/>
          <w:sz w:val="24"/>
        </w:rPr>
        <w:t>20</w:t>
      </w:r>
      <w:r w:rsidRPr="00E4301C">
        <w:rPr>
          <w:rFonts w:ascii="Times New Roman" w:eastAsia="仿宋_GB2312" w:hAnsi="Times New Roman" w:cs="Times New Roman"/>
          <w:sz w:val="24"/>
        </w:rPr>
        <w:t>平米，大型个货陈列区</w:t>
      </w:r>
      <w:r w:rsidRPr="00E4301C">
        <w:rPr>
          <w:rFonts w:ascii="Times New Roman" w:eastAsia="仿宋_GB2312" w:hAnsi="Times New Roman" w:cs="Times New Roman"/>
          <w:sz w:val="24"/>
        </w:rPr>
        <w:t>15</w:t>
      </w:r>
      <w:r w:rsidRPr="00E4301C">
        <w:rPr>
          <w:rFonts w:ascii="Times New Roman" w:eastAsia="仿宋_GB2312" w:hAnsi="Times New Roman" w:cs="Times New Roman"/>
          <w:sz w:val="24"/>
        </w:rPr>
        <w:t>平米，海洋展示区</w:t>
      </w:r>
      <w:r w:rsidRPr="00E4301C">
        <w:rPr>
          <w:rFonts w:ascii="Times New Roman" w:eastAsia="仿宋_GB2312" w:hAnsi="Times New Roman" w:cs="Times New Roman"/>
          <w:sz w:val="24"/>
        </w:rPr>
        <w:t>13</w:t>
      </w:r>
      <w:r w:rsidRPr="00E4301C">
        <w:rPr>
          <w:rFonts w:ascii="Times New Roman" w:eastAsia="仿宋_GB2312" w:hAnsi="Times New Roman" w:cs="Times New Roman"/>
          <w:sz w:val="24"/>
        </w:rPr>
        <w:t>平米，趣味互动区</w:t>
      </w:r>
      <w:r w:rsidRPr="00E4301C">
        <w:rPr>
          <w:rFonts w:ascii="Times New Roman" w:eastAsia="仿宋_GB2312" w:hAnsi="Times New Roman" w:cs="Times New Roman"/>
          <w:sz w:val="24"/>
        </w:rPr>
        <w:t>5</w:t>
      </w:r>
      <w:r w:rsidRPr="00E4301C">
        <w:rPr>
          <w:rFonts w:ascii="Times New Roman" w:eastAsia="仿宋_GB2312" w:hAnsi="Times New Roman" w:cs="Times New Roman"/>
          <w:sz w:val="24"/>
        </w:rPr>
        <w:t>平米，主题文化展区</w:t>
      </w:r>
      <w:r w:rsidRPr="00E4301C">
        <w:rPr>
          <w:rFonts w:ascii="Times New Roman" w:eastAsia="仿宋_GB2312" w:hAnsi="Times New Roman" w:cs="Times New Roman"/>
          <w:sz w:val="24"/>
        </w:rPr>
        <w:t>10</w:t>
      </w:r>
      <w:r w:rsidRPr="00E4301C">
        <w:rPr>
          <w:rFonts w:ascii="Times New Roman" w:eastAsia="仿宋_GB2312" w:hAnsi="Times New Roman" w:cs="Times New Roman"/>
          <w:sz w:val="24"/>
        </w:rPr>
        <w:t>平米，项目预算</w:t>
      </w:r>
      <w:r w:rsidRPr="00E4301C">
        <w:rPr>
          <w:rFonts w:ascii="Times New Roman" w:eastAsia="仿宋_GB2312" w:hAnsi="Times New Roman" w:cs="Times New Roman"/>
          <w:sz w:val="24"/>
        </w:rPr>
        <w:t>13</w:t>
      </w:r>
      <w:r w:rsidRPr="00E4301C">
        <w:rPr>
          <w:rFonts w:ascii="Times New Roman" w:eastAsia="仿宋_GB2312" w:hAnsi="Times New Roman" w:cs="Times New Roman"/>
          <w:sz w:val="24"/>
        </w:rPr>
        <w:t>万元，各分项预算控制</w:t>
      </w:r>
      <w:r w:rsidRPr="00E4301C">
        <w:rPr>
          <w:rFonts w:ascii="Times New Roman" w:eastAsia="仿宋_GB2312" w:hAnsi="Times New Roman" w:cs="Times New Roman" w:hint="eastAsia"/>
          <w:sz w:val="24"/>
        </w:rPr>
        <w:t>价</w:t>
      </w:r>
      <w:r w:rsidRPr="00E4301C">
        <w:rPr>
          <w:rFonts w:ascii="Times New Roman" w:eastAsia="仿宋_GB2312" w:hAnsi="Times New Roman" w:cs="Times New Roman"/>
          <w:sz w:val="24"/>
        </w:rPr>
        <w:t>见表</w:t>
      </w:r>
      <w:r w:rsidRPr="00E4301C">
        <w:rPr>
          <w:rFonts w:ascii="Times New Roman" w:eastAsia="仿宋_GB2312" w:hAnsi="Times New Roman" w:cs="Times New Roman"/>
          <w:sz w:val="24"/>
        </w:rPr>
        <w:t>1</w:t>
      </w:r>
      <w:r w:rsidRPr="00E4301C">
        <w:rPr>
          <w:rFonts w:ascii="Times New Roman" w:eastAsia="仿宋_GB2312" w:hAnsi="Times New Roman" w:cs="Times New Roman"/>
          <w:sz w:val="24"/>
        </w:rPr>
        <w:t>。</w:t>
      </w:r>
    </w:p>
    <w:p w:rsidR="004904F6" w:rsidRPr="00E4301C" w:rsidRDefault="00DE7E66">
      <w:pPr>
        <w:pStyle w:val="a0"/>
        <w:jc w:val="center"/>
        <w:rPr>
          <w:lang w:val="en-US"/>
        </w:rPr>
      </w:pPr>
      <w:r w:rsidRPr="00E4301C">
        <w:rPr>
          <w:rFonts w:hint="eastAsia"/>
          <w:lang w:val="en-US"/>
        </w:rPr>
        <w:t>图</w:t>
      </w:r>
      <w:r w:rsidRPr="00E4301C">
        <w:rPr>
          <w:rFonts w:hint="eastAsia"/>
          <w:lang w:val="en-US"/>
        </w:rPr>
        <w:t xml:space="preserve">1  </w:t>
      </w:r>
      <w:r w:rsidRPr="00E4301C">
        <w:rPr>
          <w:rFonts w:hint="eastAsia"/>
          <w:lang w:val="en-US"/>
        </w:rPr>
        <w:t>原始平面图</w:t>
      </w:r>
    </w:p>
    <w:p w:rsidR="004904F6" w:rsidRPr="00E4301C" w:rsidRDefault="00DE7E66">
      <w:pPr>
        <w:pStyle w:val="a0"/>
      </w:pPr>
      <w:r w:rsidRPr="00E4301C">
        <w:rPr>
          <w:rFonts w:hint="eastAsia"/>
          <w:lang w:val="en-US"/>
        </w:rPr>
        <w:t xml:space="preserve">           </w:t>
      </w:r>
      <w:r w:rsidRPr="00E4301C">
        <w:rPr>
          <w:rFonts w:hint="eastAsia"/>
          <w:noProof/>
          <w:lang w:val="en-US"/>
        </w:rPr>
        <w:drawing>
          <wp:inline distT="0" distB="0" distL="114300" distR="114300">
            <wp:extent cx="3012042" cy="5179162"/>
            <wp:effectExtent l="0" t="0" r="0" b="0"/>
            <wp:docPr id="2" name="图片 2" descr="舟山平面【20230731】-Model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舟山平面【20230731】-Model_0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contrast="-100000"/>
                    </a:blip>
                    <a:srcRect l="29383" r="29528"/>
                    <a:stretch>
                      <a:fillRect/>
                    </a:stretch>
                  </pic:blipFill>
                  <pic:spPr>
                    <a:xfrm>
                      <a:off x="0" y="0"/>
                      <a:ext cx="3015495" cy="518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F6" w:rsidRPr="00E4301C" w:rsidRDefault="00DE7E66">
      <w:pPr>
        <w:pStyle w:val="a0"/>
        <w:jc w:val="center"/>
        <w:rPr>
          <w:lang w:val="en-US"/>
        </w:rPr>
      </w:pPr>
      <w:r w:rsidRPr="00E4301C">
        <w:rPr>
          <w:rFonts w:hint="eastAsia"/>
          <w:lang w:val="en-US"/>
        </w:rPr>
        <w:t>表</w:t>
      </w:r>
      <w:r w:rsidRPr="00E4301C">
        <w:rPr>
          <w:rFonts w:hint="eastAsia"/>
          <w:lang w:val="en-US"/>
        </w:rPr>
        <w:t xml:space="preserve">1  </w:t>
      </w:r>
      <w:r w:rsidRPr="00E4301C">
        <w:rPr>
          <w:rFonts w:hint="eastAsia"/>
          <w:lang w:val="en-US"/>
        </w:rPr>
        <w:t>采购技术参数及预算控制价</w:t>
      </w:r>
    </w:p>
    <w:tbl>
      <w:tblPr>
        <w:tblW w:w="8801" w:type="dxa"/>
        <w:tblInd w:w="96" w:type="dxa"/>
        <w:tblLayout w:type="fixed"/>
        <w:tblLook w:val="04A0"/>
      </w:tblPr>
      <w:tblGrid>
        <w:gridCol w:w="438"/>
        <w:gridCol w:w="1275"/>
        <w:gridCol w:w="993"/>
        <w:gridCol w:w="4819"/>
        <w:gridCol w:w="1276"/>
      </w:tblGrid>
      <w:tr w:rsidR="004904F6" w:rsidRPr="00E4301C" w:rsidTr="00466B50">
        <w:trPr>
          <w:trHeight w:val="346"/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t>规格</w:t>
            </w:r>
            <w:r w:rsidRPr="00E4301C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/mm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t>技术参数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50" w:rsidRDefault="00DE7E66">
            <w:pPr>
              <w:widowControl/>
              <w:snapToGrid w:val="0"/>
              <w:jc w:val="center"/>
              <w:rPr>
                <w:rFonts w:ascii="Times New Roman" w:eastAsia="宋体" w:hAnsi="宋体" w:cs="Times New Roman" w:hint="eastAsia"/>
                <w:b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t>预算控制价</w:t>
            </w:r>
          </w:p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/</w:t>
            </w:r>
            <w:r w:rsidRPr="00E4301C"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t>万元</w:t>
            </w:r>
          </w:p>
        </w:tc>
      </w:tr>
      <w:tr w:rsidR="004904F6" w:rsidRPr="00E4301C" w:rsidTr="00466B50">
        <w:trPr>
          <w:trHeight w:val="213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展厅主题造型墙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5120*2800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466B50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利用场地尺寸，根据现场实际情况定制；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                                    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2.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材质：龙骨为轻钢龙骨，以增强其隔声、防火性能。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板材间留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5mm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接缝，采用暗缝连接。隔墙骨架与四周主体结构固定形式为膨胀螺栓，板材与龙骨每个螺钉固定位置做预钻孔，孔径比螺钉直径小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1mm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。板面钉头需做防锈和抹灰处理。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安装隐藏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LED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灯带，根据场景风格，选用不同灯光颜色。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18mm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厚实木多层板，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3C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认证油漆，油漆房无尘与外界隔离，烤漆工艺制作，使版面无流挂、无颗粒，做到三底两面保证油漆面光泽均匀手感良好。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                                                               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3.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整体效果结合现场实际情况合理布局。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1.5</w:t>
            </w:r>
          </w:p>
        </w:tc>
      </w:tr>
      <w:tr w:rsidR="004904F6" w:rsidRPr="00E4301C" w:rsidTr="00466B50">
        <w:trPr>
          <w:trHeight w:val="18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方剂造型墙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2250*2800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466B50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利用场地尺寸，根据现场实际情况定制；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                                    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2.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材质：龙骨为轻钢龙骨，以增强其隔声、防火性能。板材间留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5mm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接缝，采用暗缝连接。隔墙骨架与四周主体结构固定形式为膨胀螺栓，板材与龙骨每个螺钉固定位置做预钻孔，孔径比螺钉直径小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1mm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。板面钉头需做防锈和抹灰处理。安装隐藏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LED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灯带，根据场景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风格，选用不同灯光颜色。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                                                           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3.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整体效果结合现场实际情况合理布局。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4.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标本采用固化标本加木盒的展现方式，借助旋转轴，可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360°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旋转查看，展示生药、文字介绍、生境图等内容。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C259C9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1.0</w:t>
            </w:r>
          </w:p>
        </w:tc>
      </w:tr>
      <w:tr w:rsidR="004904F6" w:rsidRPr="00E4301C" w:rsidTr="00466B50">
        <w:trPr>
          <w:trHeight w:val="18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浙八味互动墙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1420*2800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C259C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利用场地尺寸，根据现场实际情况定制；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                                    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2.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材质：龙骨为轻钢龙骨，以增强其隔声、防火性能。板材间留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5mm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接缝，采用暗缝连接。隔墙骨架与四周主体结构固定形式为膨胀螺栓，板材与龙骨每个螺钉固定位置做预钻孔，孔径比螺钉直径小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1mm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。板面钉头需做防锈和抹灰处理。安装隐藏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LED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灯带，根据场景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风格，选用不同灯光颜色。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                                                           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3.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标本采用固化标本加木盒的展现方式，借助旋转轴，可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360°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旋转查看，展示生药、文字介绍、生境图等内容。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1.0</w:t>
            </w:r>
          </w:p>
        </w:tc>
      </w:tr>
      <w:tr w:rsidR="004904F6" w:rsidRPr="00E4301C" w:rsidTr="00466B50">
        <w:trPr>
          <w:trHeight w:val="8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浸制标本展示</w:t>
            </w:r>
            <w:r w:rsidR="00C259C9">
              <w:rPr>
                <w:rFonts w:ascii="Times New Roman" w:eastAsia="宋体" w:hAnsi="宋体" w:cs="Times New Roman" w:hint="eastAsia"/>
                <w:kern w:val="0"/>
                <w:sz w:val="15"/>
                <w:szCs w:val="15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650*300*</w:t>
            </w:r>
          </w:p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根据现场实际情况定制；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2.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主要材质：柜体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厚实木多层板制作，主体框架采购优质钢材，做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厚钢化玻璃罩。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3.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展柜经烤漆工艺处理，三底两面漆面光泽均匀，无流挂、无颗粒。易清洁，不渗油，不褪色。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1.5</w:t>
            </w:r>
          </w:p>
        </w:tc>
      </w:tr>
      <w:tr w:rsidR="004904F6" w:rsidRPr="00E4301C" w:rsidTr="00466B50">
        <w:trPr>
          <w:trHeight w:val="8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F6" w:rsidRPr="00E4301C" w:rsidRDefault="00DE7E66" w:rsidP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大型个货标本</w:t>
            </w:r>
            <w:r w:rsidR="00C259C9">
              <w:rPr>
                <w:rFonts w:ascii="Times New Roman" w:eastAsia="宋体" w:hAnsi="宋体" w:cs="Times New Roman" w:hint="eastAsia"/>
                <w:kern w:val="0"/>
                <w:sz w:val="15"/>
                <w:szCs w:val="15"/>
              </w:rPr>
              <w:t>展示台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1100*400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根据现场实际情况定制；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2.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主要材质：柜体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厚实木多层板制作，做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厚钢化玻璃罩。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3.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展柜经烤漆工艺处理，三底两面漆面光泽均匀，无流挂、无颗粒。易清洁，不渗油，不褪色。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</w:t>
            </w:r>
          </w:p>
        </w:tc>
      </w:tr>
      <w:tr w:rsidR="004904F6" w:rsidRPr="00E4301C" w:rsidTr="00466B50">
        <w:trPr>
          <w:trHeight w:val="13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固化标本造型墙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3750*2800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466B50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利用场地尺寸，根据现场实际情况定制；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                                    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2.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材质：龙骨为轻钢龙骨，以增强其隔声、防火性能。板材间留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5mm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接缝，采用暗缝连接。隔墙骨架与四周主体结构固定形式为膨胀螺栓，板材与龙骨每个螺钉固定位置做预钻孔，孔径比螺钉直径小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1mm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。板面钉头需做防锈和抹灰处理。安装隐藏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LED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灯带，根据场景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风格，选用不同灯光颜色。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                                                           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3.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整体效果结合现场实际情况合理布局。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1.5</w:t>
            </w:r>
          </w:p>
        </w:tc>
      </w:tr>
      <w:tr w:rsidR="004904F6" w:rsidRPr="00E4301C" w:rsidTr="00466B50">
        <w:trPr>
          <w:trHeight w:val="8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F6" w:rsidRPr="00E4301C" w:rsidRDefault="00DE7E66" w:rsidP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贵重标本</w:t>
            </w:r>
            <w:r w:rsidR="00C259C9">
              <w:rPr>
                <w:rFonts w:ascii="Times New Roman" w:eastAsia="宋体" w:hAnsi="宋体" w:cs="Times New Roman" w:hint="eastAsia"/>
                <w:kern w:val="0"/>
                <w:sz w:val="15"/>
                <w:szCs w:val="15"/>
              </w:rPr>
              <w:t>展示台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1100*400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根据现场实际情况定制；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2.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主要材质：柜体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厚实木多层板制作，做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厚钢化玻璃罩。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3.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展柜经烤漆工艺处理，三底两面漆面光泽均匀，无流挂、无颗粒。易清洁，不渗油，不褪色。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1.0</w:t>
            </w:r>
          </w:p>
        </w:tc>
      </w:tr>
      <w:tr w:rsidR="004904F6" w:rsidRPr="00E4301C" w:rsidTr="00466B50">
        <w:trPr>
          <w:trHeight w:val="13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海洋药材造型墙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3600*2800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466B50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利用场地尺寸，根据现场实际情况定制；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                                    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2.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材质：龙骨为轻钢龙骨，以增强其隔声、防火性能。板材间留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5mm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接缝，采用暗缝连接。隔墙骨架与四周主体结构固定形式为膨胀螺栓，板材与龙骨每个螺钉固定位置做预钻孔，孔径比螺钉直径小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1mm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。板面钉头需做防锈和抹灰处理。安装隐藏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LED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灯带，根据场景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风格，选用不同灯光颜色。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                                                           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3.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整体效果结合现场实际情况合理布局。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1.5</w:t>
            </w:r>
          </w:p>
        </w:tc>
      </w:tr>
      <w:tr w:rsidR="004904F6" w:rsidRPr="00E4301C" w:rsidTr="00466B50">
        <w:trPr>
          <w:trHeight w:val="139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地面铺装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50" w:rsidRDefault="00DE7E66" w:rsidP="00466B50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采用适合场馆风格的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PVC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地胶，规格有卷状有片状。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                                          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（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）清理基层，将残存在基层的砂浆粉渣、灰尘、油污等清理干净，并提前浇水湿润。</w:t>
            </w:r>
          </w:p>
          <w:p w:rsidR="004904F6" w:rsidRPr="00E4301C" w:rsidRDefault="00DE7E66" w:rsidP="00466B50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（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）基层处理：自流平地面找平处理，完工后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小时（地面压光），铺锯末或其他材料覆盖洒水养护，保持湿润，养护时间不少于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天，抗压强度达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6Mpa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</w:t>
            </w:r>
          </w:p>
        </w:tc>
      </w:tr>
      <w:tr w:rsidR="004904F6" w:rsidRPr="00E4301C" w:rsidTr="00466B50">
        <w:trPr>
          <w:trHeight w:val="6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="00C259C9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电路改造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室内电线、主线、线管、开关、插座、和各种配件等；结合现场实际情况合理布局，按照室内用电需求，计算各路耗电量，严格执行强弱电施工及验收标准。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</w:t>
            </w:r>
          </w:p>
        </w:tc>
      </w:tr>
      <w:tr w:rsidR="004904F6" w:rsidRPr="00E4301C" w:rsidTr="00466B50">
        <w:trPr>
          <w:trHeight w:val="10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="00C259C9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吊顶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466B50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利用场地尺寸，根据现场实际情况定制；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2.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材质：龙骨为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型轻钢龙骨，纸面石膏板基层，用自攻螺钉龙骨固定龙骨固定。不上人型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U 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型轻钢龙骨吊顶，平面。天棚面满刮腻子两遍，刷涂料饰面。</w:t>
            </w: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br/>
              <w:t>3.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整体效果结合现场实际情况合理布局。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1.0</w:t>
            </w:r>
          </w:p>
        </w:tc>
      </w:tr>
      <w:tr w:rsidR="004904F6" w:rsidRPr="00E4301C" w:rsidTr="00466B50">
        <w:trPr>
          <w:trHeight w:val="49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="00C259C9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灯具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LED</w:t>
            </w: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灯、照明灯、射灯等；根据实际使用需求，结合现场实际情况合理布局。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</w:t>
            </w:r>
          </w:p>
        </w:tc>
      </w:tr>
      <w:tr w:rsidR="004904F6" w:rsidRPr="00E4301C" w:rsidTr="00466B50">
        <w:trPr>
          <w:trHeight w:val="5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="00C259C9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原装拆除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原有顶，地，墙面拆除工程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0.5</w:t>
            </w:r>
          </w:p>
        </w:tc>
      </w:tr>
      <w:tr w:rsidR="004904F6" w:rsidRPr="00E4301C" w:rsidTr="00466B50">
        <w:trPr>
          <w:trHeight w:val="5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 w:rsidP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 w:rsidR="00C259C9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垃圾清运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所有施工所产生的建筑垃圾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0.4</w:t>
            </w:r>
          </w:p>
        </w:tc>
      </w:tr>
      <w:tr w:rsidR="004904F6" w:rsidRPr="00E4301C" w:rsidTr="00466B50">
        <w:trPr>
          <w:trHeight w:val="558"/>
        </w:trPr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DE7E6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4301C"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E4301C" w:rsidRDefault="00466B50" w:rsidP="00C259C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fldChar w:fldCharType="begin"/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instrText xml:space="preserve"> =SUM(ABOVE) </w:instrTex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kern w:val="0"/>
                <w:sz w:val="15"/>
                <w:szCs w:val="15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fldChar w:fldCharType="end"/>
            </w:r>
            <w:r w:rsidR="00C259C9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.0</w:t>
            </w:r>
          </w:p>
        </w:tc>
      </w:tr>
    </w:tbl>
    <w:p w:rsidR="004904F6" w:rsidRPr="00E4301C" w:rsidRDefault="004904F6">
      <w:pPr>
        <w:pStyle w:val="a0"/>
        <w:rPr>
          <w:lang w:val="en-US"/>
        </w:rPr>
      </w:pPr>
    </w:p>
    <w:p w:rsidR="004904F6" w:rsidRPr="00E4301C" w:rsidRDefault="00DE7E66">
      <w:pPr>
        <w:pStyle w:val="3"/>
        <w:keepNext w:val="0"/>
        <w:keepLines w:val="0"/>
        <w:snapToGrid w:val="0"/>
        <w:ind w:firstLineChars="196" w:firstLine="470"/>
        <w:rPr>
          <w:rFonts w:ascii="黑体" w:eastAsia="黑体" w:hAnsi="黑体" w:cs="Times New Roman"/>
          <w:b w:val="0"/>
        </w:rPr>
      </w:pPr>
      <w:r w:rsidRPr="00E4301C">
        <w:rPr>
          <w:rFonts w:ascii="黑体" w:eastAsia="黑体" w:hAnsi="黑体" w:cs="Times New Roman"/>
          <w:b w:val="0"/>
        </w:rPr>
        <w:t>三、施工要求</w:t>
      </w:r>
    </w:p>
    <w:p w:rsidR="004904F6" w:rsidRPr="00E4301C" w:rsidRDefault="00DE7E66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301C">
        <w:rPr>
          <w:rFonts w:ascii="Times New Roman" w:eastAsia="仿宋_GB2312" w:hAnsi="Times New Roman" w:cs="Times New Roman"/>
          <w:sz w:val="24"/>
        </w:rPr>
        <w:t>1</w:t>
      </w:r>
      <w:r w:rsidRPr="00E4301C">
        <w:rPr>
          <w:rFonts w:ascii="Times New Roman" w:eastAsia="仿宋_GB2312" w:hAnsi="Times New Roman" w:cs="Times New Roman" w:hint="eastAsia"/>
          <w:sz w:val="24"/>
        </w:rPr>
        <w:t>.</w:t>
      </w:r>
      <w:r w:rsidRPr="00E4301C">
        <w:rPr>
          <w:rFonts w:ascii="Times New Roman" w:eastAsia="仿宋_GB2312" w:hAnsi="Times New Roman" w:cs="Times New Roman"/>
          <w:sz w:val="24"/>
        </w:rPr>
        <w:t>施工方资质要求</w:t>
      </w:r>
      <w:r w:rsidRPr="00E4301C">
        <w:rPr>
          <w:rFonts w:ascii="Times New Roman" w:eastAsia="仿宋_GB2312" w:hAnsi="Times New Roman" w:cs="Times New Roman" w:hint="eastAsia"/>
          <w:sz w:val="24"/>
        </w:rPr>
        <w:t>：</w:t>
      </w:r>
    </w:p>
    <w:p w:rsidR="004904F6" w:rsidRPr="00E4301C" w:rsidRDefault="00DE7E66" w:rsidP="00DD6250">
      <w:pPr>
        <w:numPr>
          <w:ilvl w:val="0"/>
          <w:numId w:val="1"/>
        </w:numPr>
        <w:snapToGrid w:val="0"/>
        <w:spacing w:line="360" w:lineRule="auto"/>
        <w:ind w:left="0" w:firstLineChars="177" w:firstLine="425"/>
        <w:rPr>
          <w:rFonts w:ascii="Times New Roman" w:eastAsia="仿宋_GB2312" w:hAnsi="Times New Roman" w:cs="Times New Roman"/>
          <w:sz w:val="24"/>
        </w:rPr>
      </w:pPr>
      <w:r w:rsidRPr="00E4301C">
        <w:rPr>
          <w:rFonts w:ascii="Times New Roman" w:eastAsia="仿宋_GB2312" w:hAnsi="Times New Roman" w:cs="Times New Roman" w:hint="eastAsia"/>
          <w:sz w:val="24"/>
        </w:rPr>
        <w:t>具有独立承担民事责任的能力；</w:t>
      </w:r>
      <w:r w:rsidRPr="00E4301C">
        <w:rPr>
          <w:rFonts w:ascii="Times New Roman" w:eastAsia="仿宋_GB2312" w:hAnsi="Times New Roman" w:cs="Times New Roman" w:hint="eastAsia"/>
          <w:sz w:val="24"/>
        </w:rPr>
        <w:t xml:space="preserve"> </w:t>
      </w:r>
    </w:p>
    <w:p w:rsidR="004904F6" w:rsidRPr="00E4301C" w:rsidRDefault="00DE7E66" w:rsidP="00DD6250">
      <w:pPr>
        <w:numPr>
          <w:ilvl w:val="0"/>
          <w:numId w:val="1"/>
        </w:numPr>
        <w:snapToGrid w:val="0"/>
        <w:spacing w:line="360" w:lineRule="auto"/>
        <w:ind w:left="0" w:firstLineChars="177" w:firstLine="425"/>
        <w:rPr>
          <w:rFonts w:ascii="Times New Roman" w:eastAsia="仿宋_GB2312" w:hAnsi="Times New Roman" w:cs="Times New Roman"/>
          <w:sz w:val="24"/>
        </w:rPr>
      </w:pPr>
      <w:r w:rsidRPr="00E4301C">
        <w:rPr>
          <w:rFonts w:ascii="Times New Roman" w:eastAsia="仿宋_GB2312" w:hAnsi="Times New Roman" w:cs="Times New Roman" w:hint="eastAsia"/>
          <w:sz w:val="24"/>
        </w:rPr>
        <w:t>参加政府采购活动前三年内，在经营活动中没有重大违法记录；</w:t>
      </w:r>
      <w:r w:rsidRPr="00E4301C">
        <w:rPr>
          <w:rFonts w:ascii="Times New Roman" w:eastAsia="仿宋_GB2312" w:hAnsi="Times New Roman" w:cs="Times New Roman" w:hint="eastAsia"/>
          <w:sz w:val="24"/>
        </w:rPr>
        <w:t xml:space="preserve"> </w:t>
      </w:r>
    </w:p>
    <w:p w:rsidR="004904F6" w:rsidRPr="00E4301C" w:rsidRDefault="00DE7E66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bookmarkStart w:id="0" w:name="_GoBack"/>
      <w:bookmarkEnd w:id="0"/>
      <w:r w:rsidRPr="00E4301C">
        <w:rPr>
          <w:rFonts w:ascii="Times New Roman" w:eastAsia="仿宋_GB2312" w:hAnsi="Times New Roman" w:cs="Times New Roman"/>
          <w:sz w:val="24"/>
        </w:rPr>
        <w:t>2</w:t>
      </w:r>
      <w:r w:rsidRPr="00E4301C">
        <w:rPr>
          <w:rFonts w:ascii="Times New Roman" w:eastAsia="仿宋_GB2312" w:hAnsi="Times New Roman" w:cs="Times New Roman" w:hint="eastAsia"/>
          <w:sz w:val="24"/>
        </w:rPr>
        <w:t>.</w:t>
      </w:r>
      <w:r w:rsidRPr="00E4301C">
        <w:rPr>
          <w:rFonts w:ascii="Times New Roman" w:eastAsia="仿宋_GB2312" w:hAnsi="Times New Roman" w:cs="Times New Roman"/>
          <w:sz w:val="24"/>
        </w:rPr>
        <w:t>充分考虑安全性，符合公共场所安全、消防规范；保证展区的展览安全及参观者的参观安全；</w:t>
      </w:r>
    </w:p>
    <w:p w:rsidR="004904F6" w:rsidRPr="00E4301C" w:rsidRDefault="00DE7E66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301C">
        <w:rPr>
          <w:rFonts w:ascii="Times New Roman" w:eastAsia="仿宋_GB2312" w:hAnsi="Times New Roman" w:cs="Times New Roman"/>
          <w:sz w:val="24"/>
        </w:rPr>
        <w:t>3</w:t>
      </w:r>
      <w:r w:rsidRPr="00E4301C">
        <w:rPr>
          <w:rFonts w:ascii="Times New Roman" w:eastAsia="仿宋_GB2312" w:hAnsi="Times New Roman" w:cs="Times New Roman" w:hint="eastAsia"/>
          <w:sz w:val="24"/>
        </w:rPr>
        <w:t>.</w:t>
      </w:r>
      <w:r w:rsidRPr="00E4301C">
        <w:rPr>
          <w:rFonts w:ascii="Times New Roman" w:eastAsia="仿宋_GB2312" w:hAnsi="Times New Roman" w:cs="Times New Roman"/>
          <w:sz w:val="24"/>
        </w:rPr>
        <w:t>在对本项目展陈空间结构、展览内容分析研究的基础上，科学合理的划分各单元内容的平面布局和面积匹配，做到布局得当，分割有致；科学地安排观众参观</w:t>
      </w:r>
      <w:r w:rsidR="00E4301C">
        <w:rPr>
          <w:rFonts w:ascii="Times New Roman" w:eastAsia="仿宋_GB2312" w:hAnsi="Times New Roman" w:cs="Times New Roman" w:hint="eastAsia"/>
          <w:sz w:val="24"/>
        </w:rPr>
        <w:t>路线</w:t>
      </w:r>
      <w:r w:rsidRPr="00E4301C">
        <w:rPr>
          <w:rFonts w:ascii="Times New Roman" w:eastAsia="仿宋_GB2312" w:hAnsi="Times New Roman" w:cs="Times New Roman"/>
          <w:sz w:val="24"/>
        </w:rPr>
        <w:t>，做到展线流畅，富有韵律和节奏感。</w:t>
      </w:r>
    </w:p>
    <w:p w:rsidR="004904F6" w:rsidRPr="00E4301C" w:rsidRDefault="00DE7E66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301C">
        <w:rPr>
          <w:rFonts w:ascii="Times New Roman" w:eastAsia="仿宋_GB2312" w:hAnsi="Times New Roman" w:cs="Times New Roman"/>
          <w:sz w:val="24"/>
        </w:rPr>
        <w:t>4</w:t>
      </w:r>
      <w:r w:rsidRPr="00E4301C">
        <w:rPr>
          <w:rFonts w:ascii="Times New Roman" w:eastAsia="仿宋_GB2312" w:hAnsi="Times New Roman" w:cs="Times New Roman" w:hint="eastAsia"/>
          <w:sz w:val="24"/>
        </w:rPr>
        <w:t>.</w:t>
      </w:r>
      <w:r w:rsidRPr="00E4301C">
        <w:rPr>
          <w:rFonts w:ascii="Times New Roman" w:eastAsia="仿宋_GB2312" w:hAnsi="Times New Roman" w:cs="Times New Roman"/>
          <w:sz w:val="24"/>
        </w:rPr>
        <w:t>材料选择得当，色彩选配考究，线条处理协调，并且符合国家规范要求，特别是环保要求，主要部件及配件应选用同类产品中的优质品牌</w:t>
      </w:r>
      <w:r w:rsidR="00E4301C">
        <w:rPr>
          <w:rFonts w:ascii="Times New Roman" w:eastAsia="仿宋_GB2312" w:hAnsi="Times New Roman" w:cs="Times New Roman" w:hint="eastAsia"/>
          <w:sz w:val="24"/>
        </w:rPr>
        <w:t>，或</w:t>
      </w:r>
      <w:r w:rsidRPr="00E4301C">
        <w:rPr>
          <w:rFonts w:ascii="Times New Roman" w:eastAsia="仿宋_GB2312" w:hAnsi="Times New Roman" w:cs="Times New Roman"/>
          <w:sz w:val="24"/>
        </w:rPr>
        <w:t>业内知名品牌；</w:t>
      </w:r>
    </w:p>
    <w:p w:rsidR="004904F6" w:rsidRPr="00E4301C" w:rsidRDefault="00DE7E66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301C">
        <w:rPr>
          <w:rFonts w:ascii="Times New Roman" w:eastAsia="仿宋_GB2312" w:hAnsi="Times New Roman" w:cs="Times New Roman"/>
          <w:sz w:val="24"/>
        </w:rPr>
        <w:t>5</w:t>
      </w:r>
      <w:r w:rsidRPr="00E4301C">
        <w:rPr>
          <w:rFonts w:ascii="Times New Roman" w:eastAsia="仿宋_GB2312" w:hAnsi="Times New Roman" w:cs="Times New Roman" w:hint="eastAsia"/>
          <w:sz w:val="24"/>
        </w:rPr>
        <w:t>.</w:t>
      </w:r>
      <w:r w:rsidRPr="00E4301C">
        <w:rPr>
          <w:rFonts w:ascii="Times New Roman" w:eastAsia="仿宋_GB2312" w:hAnsi="Times New Roman" w:cs="Times New Roman"/>
          <w:sz w:val="24"/>
        </w:rPr>
        <w:t>运用新材料、新工艺，提高布展中的科技含量；运用节能、环保材料和环保技术，充分考虑材料的安全性、环保性、通用性、牢固性、美观性、标准化；</w:t>
      </w:r>
    </w:p>
    <w:p w:rsidR="004904F6" w:rsidRPr="00E4301C" w:rsidRDefault="00DE7E66" w:rsidP="00DD6250">
      <w:pPr>
        <w:pStyle w:val="a0"/>
        <w:snapToGrid w:val="0"/>
        <w:spacing w:line="360" w:lineRule="auto"/>
        <w:ind w:firstLine="480"/>
        <w:rPr>
          <w:rFonts w:ascii="Times New Roman" w:eastAsia="仿宋_GB2312" w:hAnsi="Times New Roman" w:cs="Times New Roman"/>
          <w:sz w:val="24"/>
          <w:lang w:val="en-US"/>
        </w:rPr>
      </w:pPr>
      <w:r w:rsidRPr="00E4301C">
        <w:rPr>
          <w:rFonts w:ascii="Times New Roman" w:eastAsia="仿宋_GB2312" w:hAnsi="Times New Roman" w:cs="Times New Roman"/>
          <w:sz w:val="24"/>
          <w:lang w:val="en-US"/>
        </w:rPr>
        <w:t>6</w:t>
      </w:r>
      <w:r w:rsidRPr="00E4301C">
        <w:rPr>
          <w:rFonts w:ascii="Times New Roman" w:eastAsia="仿宋_GB2312" w:hAnsi="Times New Roman" w:cs="Times New Roman" w:hint="eastAsia"/>
          <w:sz w:val="24"/>
          <w:lang w:val="en-US"/>
        </w:rPr>
        <w:t>.</w:t>
      </w:r>
      <w:r w:rsidRPr="00E4301C">
        <w:rPr>
          <w:rFonts w:ascii="Times New Roman" w:eastAsia="仿宋_GB2312" w:hAnsi="Times New Roman" w:cs="Times New Roman"/>
          <w:sz w:val="24"/>
          <w:lang w:val="en-US"/>
        </w:rPr>
        <w:t>工期要求</w:t>
      </w:r>
    </w:p>
    <w:p w:rsidR="004904F6" w:rsidRPr="00E4301C" w:rsidRDefault="00DE7E66" w:rsidP="00DD6250">
      <w:pPr>
        <w:pStyle w:val="2"/>
        <w:keepNext w:val="0"/>
        <w:keepLines w:val="0"/>
        <w:snapToGrid w:val="0"/>
        <w:ind w:firstLine="480"/>
        <w:rPr>
          <w:rFonts w:ascii="Times New Roman" w:eastAsia="仿宋_GB2312" w:hAnsi="Times New Roman" w:cs="Times New Roman"/>
          <w:b w:val="0"/>
          <w:bCs w:val="0"/>
          <w:sz w:val="24"/>
          <w:szCs w:val="24"/>
        </w:rPr>
      </w:pPr>
      <w:r w:rsidRPr="00E4301C">
        <w:rPr>
          <w:rFonts w:ascii="Times New Roman" w:eastAsia="仿宋_GB2312" w:hAnsi="Times New Roman" w:cs="Times New Roman" w:hint="eastAsia"/>
          <w:b w:val="0"/>
          <w:bCs w:val="0"/>
          <w:sz w:val="24"/>
          <w:szCs w:val="24"/>
        </w:rPr>
        <w:t>本项目总工期</w:t>
      </w:r>
      <w:r w:rsidRPr="00E4301C">
        <w:rPr>
          <w:rFonts w:ascii="Times New Roman" w:eastAsia="仿宋_GB2312" w:hAnsi="Times New Roman" w:cs="Times New Roman" w:hint="eastAsia"/>
          <w:b w:val="0"/>
          <w:bCs w:val="0"/>
          <w:sz w:val="24"/>
          <w:szCs w:val="24"/>
        </w:rPr>
        <w:t>45</w:t>
      </w:r>
      <w:r w:rsidRPr="00E4301C">
        <w:rPr>
          <w:rFonts w:ascii="Times New Roman" w:eastAsia="仿宋_GB2312" w:hAnsi="Times New Roman" w:cs="Times New Roman" w:hint="eastAsia"/>
          <w:b w:val="0"/>
          <w:bCs w:val="0"/>
          <w:sz w:val="24"/>
          <w:szCs w:val="24"/>
        </w:rPr>
        <w:t>日历天。</w:t>
      </w:r>
    </w:p>
    <w:p w:rsidR="004904F6" w:rsidRPr="00E4301C" w:rsidRDefault="00DE7E66">
      <w:pPr>
        <w:pStyle w:val="3"/>
        <w:keepNext w:val="0"/>
        <w:keepLines w:val="0"/>
        <w:snapToGrid w:val="0"/>
        <w:ind w:firstLineChars="196" w:firstLine="470"/>
        <w:rPr>
          <w:rFonts w:ascii="黑体" w:eastAsia="黑体" w:hAnsi="黑体" w:cs="Times New Roman"/>
          <w:b w:val="0"/>
        </w:rPr>
      </w:pPr>
      <w:r w:rsidRPr="00E4301C">
        <w:rPr>
          <w:rFonts w:ascii="黑体" w:eastAsia="黑体" w:hAnsi="黑体" w:cs="Times New Roman"/>
          <w:b w:val="0"/>
        </w:rPr>
        <w:t>四、报价要求</w:t>
      </w:r>
    </w:p>
    <w:p w:rsidR="004904F6" w:rsidRPr="00E4301C" w:rsidRDefault="00DE7E66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301C">
        <w:rPr>
          <w:rFonts w:ascii="Times New Roman" w:eastAsia="仿宋_GB2312" w:hAnsi="Times New Roman" w:cs="Times New Roman"/>
          <w:sz w:val="24"/>
        </w:rPr>
        <w:t>1.</w:t>
      </w:r>
      <w:r w:rsidRPr="00E4301C">
        <w:rPr>
          <w:rFonts w:ascii="Times New Roman" w:eastAsia="仿宋_GB2312" w:hAnsi="Times New Roman" w:cs="Times New Roman"/>
          <w:sz w:val="24"/>
        </w:rPr>
        <w:t>供应商应根据招标文件进行报价。投标报价一旦核实确认，不得再做更改。对供应商漏报致使项目未能达到需求的功能和效果，其费用和后果由供应商自行负责。</w:t>
      </w:r>
    </w:p>
    <w:p w:rsidR="004904F6" w:rsidRPr="00E4301C" w:rsidRDefault="00DE7E66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E4301C">
        <w:rPr>
          <w:rFonts w:ascii="Times New Roman" w:eastAsia="仿宋_GB2312" w:hAnsi="Times New Roman" w:cs="Times New Roman"/>
          <w:sz w:val="24"/>
        </w:rPr>
        <w:t>2.</w:t>
      </w:r>
      <w:r w:rsidRPr="00E4301C">
        <w:rPr>
          <w:rFonts w:ascii="Times New Roman" w:eastAsia="仿宋_GB2312" w:hAnsi="Times New Roman" w:cs="Times New Roman"/>
          <w:sz w:val="24"/>
        </w:rPr>
        <w:t>在符合总体要求的前提下，供应商可对</w:t>
      </w:r>
      <w:r w:rsidRPr="00E4301C">
        <w:rPr>
          <w:rFonts w:ascii="Times New Roman" w:eastAsia="仿宋_GB2312" w:hAnsi="Times New Roman" w:cs="Times New Roman" w:hint="eastAsia"/>
          <w:sz w:val="24"/>
        </w:rPr>
        <w:t>采购需求书</w:t>
      </w:r>
      <w:r w:rsidRPr="00E4301C">
        <w:rPr>
          <w:rFonts w:ascii="Times New Roman" w:eastAsia="仿宋_GB2312" w:hAnsi="Times New Roman" w:cs="Times New Roman"/>
          <w:sz w:val="24"/>
        </w:rPr>
        <w:t>中没有提及的内容，按自己的理解适当增加，但有关价格及费用必须在投标书中单独列出，并说明理由。</w:t>
      </w:r>
    </w:p>
    <w:p w:rsidR="004904F6" w:rsidRPr="00E4301C" w:rsidRDefault="00DE7E66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301C">
        <w:rPr>
          <w:rFonts w:ascii="Times New Roman" w:eastAsia="仿宋_GB2312" w:hAnsi="Times New Roman" w:cs="Times New Roman"/>
          <w:sz w:val="24"/>
        </w:rPr>
        <w:t>3.</w:t>
      </w:r>
      <w:r w:rsidRPr="00E4301C">
        <w:rPr>
          <w:rFonts w:ascii="Times New Roman" w:eastAsia="仿宋_GB2312" w:hAnsi="Times New Roman" w:cs="Times New Roman"/>
          <w:sz w:val="24"/>
        </w:rPr>
        <w:t>所有报价均应包含国家规定的所有税费。</w:t>
      </w:r>
    </w:p>
    <w:p w:rsidR="004904F6" w:rsidRPr="00E4301C" w:rsidRDefault="00DE7E66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E4301C">
        <w:rPr>
          <w:rFonts w:ascii="Times New Roman" w:eastAsia="仿宋_GB2312" w:hAnsi="Times New Roman" w:cs="Times New Roman"/>
          <w:sz w:val="24"/>
        </w:rPr>
        <w:t>4.</w:t>
      </w:r>
      <w:r w:rsidRPr="00E4301C">
        <w:rPr>
          <w:rFonts w:ascii="Times New Roman" w:eastAsia="仿宋_GB2312" w:hAnsi="Times New Roman" w:cs="Times New Roman"/>
          <w:sz w:val="24"/>
        </w:rPr>
        <w:t>投标总报价应包含完成项目的所有报价，不能在投标报价之外还有其他费用出现。</w:t>
      </w:r>
    </w:p>
    <w:p w:rsidR="004904F6" w:rsidRPr="00E4301C" w:rsidRDefault="00DE7E66">
      <w:pPr>
        <w:snapToGrid w:val="0"/>
        <w:spacing w:line="360" w:lineRule="auto"/>
        <w:ind w:firstLineChars="200" w:firstLine="480"/>
      </w:pPr>
      <w:r w:rsidRPr="00E4301C">
        <w:rPr>
          <w:rFonts w:ascii="Times New Roman" w:eastAsia="仿宋_GB2312" w:hAnsi="Times New Roman" w:cs="Times New Roman"/>
          <w:sz w:val="24"/>
        </w:rPr>
        <w:t>5.</w:t>
      </w:r>
      <w:r w:rsidRPr="00E4301C">
        <w:rPr>
          <w:rFonts w:ascii="Times New Roman" w:eastAsia="仿宋_GB2312" w:hAnsi="Times New Roman" w:cs="Times New Roman"/>
          <w:sz w:val="24"/>
        </w:rPr>
        <w:t>本次项目按</w:t>
      </w:r>
      <w:r w:rsidRPr="00E4301C">
        <w:rPr>
          <w:rFonts w:ascii="Times New Roman" w:eastAsia="仿宋_GB2312" w:hAnsi="Times New Roman" w:cs="Times New Roman" w:hint="eastAsia"/>
          <w:sz w:val="24"/>
        </w:rPr>
        <w:t>分项</w:t>
      </w:r>
      <w:r w:rsidRPr="00E4301C">
        <w:rPr>
          <w:rFonts w:ascii="Times New Roman" w:eastAsia="仿宋_GB2312" w:hAnsi="Times New Roman" w:cs="Times New Roman"/>
          <w:sz w:val="24"/>
        </w:rPr>
        <w:t>进行报价</w:t>
      </w:r>
    </w:p>
    <w:tbl>
      <w:tblPr>
        <w:tblW w:w="7908" w:type="dxa"/>
        <w:jc w:val="center"/>
        <w:tblLayout w:type="fixed"/>
        <w:tblLook w:val="04A0"/>
      </w:tblPr>
      <w:tblGrid>
        <w:gridCol w:w="898"/>
        <w:gridCol w:w="2950"/>
        <w:gridCol w:w="2217"/>
        <w:gridCol w:w="1843"/>
      </w:tblGrid>
      <w:tr w:rsidR="004904F6" w:rsidRPr="00466B50" w:rsidTr="00466B50">
        <w:trPr>
          <w:trHeight w:val="3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466B50" w:rsidRDefault="00DE7E6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66B50">
              <w:rPr>
                <w:rFonts w:ascii="黑体" w:eastAsia="黑体" w:hAnsi="黑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466B50" w:rsidRDefault="00DE7E6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66B50">
              <w:rPr>
                <w:rFonts w:ascii="黑体" w:eastAsia="黑体" w:hAnsi="黑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466B50" w:rsidRDefault="00DE7E6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66B50">
              <w:rPr>
                <w:rFonts w:ascii="黑体" w:eastAsia="黑体" w:hAnsi="黑体" w:cs="宋体" w:hint="eastAsia"/>
                <w:b/>
                <w:kern w:val="0"/>
                <w:sz w:val="24"/>
              </w:rPr>
              <w:t>报价/万元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F6" w:rsidRPr="00466B50" w:rsidRDefault="00DE7E6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466B50">
              <w:rPr>
                <w:rFonts w:ascii="黑体" w:eastAsia="黑体" w:hAnsi="黑体" w:cs="宋体" w:hint="eastAsia"/>
                <w:b/>
                <w:kern w:val="0"/>
                <w:sz w:val="24"/>
              </w:rPr>
              <w:t>备注</w:t>
            </w: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展厅主题造型墙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方剂造型墙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浙八味互动墙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浸制标本展示</w:t>
            </w:r>
            <w:r w:rsidRPr="00466B50">
              <w:rPr>
                <w:rFonts w:ascii="Times New Roman" w:eastAsia="宋体" w:hAnsi="宋体" w:cs="Times New Roman" w:hint="eastAsia"/>
                <w:kern w:val="0"/>
                <w:sz w:val="24"/>
              </w:rPr>
              <w:t>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大型个货标本</w:t>
            </w:r>
            <w:r w:rsidRPr="00466B50">
              <w:rPr>
                <w:rFonts w:ascii="Times New Roman" w:eastAsia="宋体" w:hAnsi="宋体" w:cs="Times New Roman" w:hint="eastAsia"/>
                <w:kern w:val="0"/>
                <w:sz w:val="24"/>
              </w:rPr>
              <w:t>展示台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固化标本造型墙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贵重标本</w:t>
            </w:r>
            <w:r w:rsidRPr="00466B50">
              <w:rPr>
                <w:rFonts w:ascii="Times New Roman" w:eastAsia="宋体" w:hAnsi="宋体" w:cs="Times New Roman" w:hint="eastAsia"/>
                <w:kern w:val="0"/>
                <w:sz w:val="24"/>
              </w:rPr>
              <w:t>展示台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海洋药材造型墙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地面铺装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电路改造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吊顶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灯具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270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原装拆除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 w:rsidP="00627A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66B50">
              <w:rPr>
                <w:rFonts w:ascii="Times New Roman" w:eastAsia="宋体" w:hAnsi="宋体" w:cs="Times New Roman"/>
                <w:kern w:val="0"/>
                <w:sz w:val="24"/>
              </w:rPr>
              <w:t>垃圾清运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259C9" w:rsidRPr="00466B50" w:rsidTr="00466B50">
        <w:trPr>
          <w:trHeight w:val="191"/>
          <w:jc w:val="center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6B50">
              <w:rPr>
                <w:rFonts w:ascii="宋体" w:eastAsia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C9" w:rsidRPr="00466B50" w:rsidRDefault="00C25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4904F6" w:rsidRPr="00E4301C" w:rsidRDefault="004904F6">
      <w:pPr>
        <w:pStyle w:val="a0"/>
        <w:rPr>
          <w:lang w:val="en-US"/>
        </w:rPr>
      </w:pPr>
    </w:p>
    <w:sectPr w:rsidR="004904F6" w:rsidRPr="00E4301C" w:rsidSect="0049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78" w:rsidRDefault="00841A78" w:rsidP="00DD6250">
      <w:r>
        <w:separator/>
      </w:r>
    </w:p>
  </w:endnote>
  <w:endnote w:type="continuationSeparator" w:id="0">
    <w:p w:rsidR="00841A78" w:rsidRDefault="00841A78" w:rsidP="00D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78" w:rsidRDefault="00841A78" w:rsidP="00DD6250">
      <w:r>
        <w:separator/>
      </w:r>
    </w:p>
  </w:footnote>
  <w:footnote w:type="continuationSeparator" w:id="0">
    <w:p w:rsidR="00841A78" w:rsidRDefault="00841A78" w:rsidP="00DD6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FCA79"/>
    <w:multiLevelType w:val="singleLevel"/>
    <w:tmpl w:val="634FCA7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UwOWY1OThjOTBmY2I1M2U5OGEyOWE4OWU3MTI0MDIifQ=="/>
  </w:docVars>
  <w:rsids>
    <w:rsidRoot w:val="00B91376"/>
    <w:rsid w:val="000F74A7"/>
    <w:rsid w:val="0045540D"/>
    <w:rsid w:val="00466B50"/>
    <w:rsid w:val="00483754"/>
    <w:rsid w:val="004904F6"/>
    <w:rsid w:val="005060D3"/>
    <w:rsid w:val="00841A78"/>
    <w:rsid w:val="00957E96"/>
    <w:rsid w:val="00A574AD"/>
    <w:rsid w:val="00B91376"/>
    <w:rsid w:val="00C259C9"/>
    <w:rsid w:val="00DD6250"/>
    <w:rsid w:val="00DE7E66"/>
    <w:rsid w:val="00E27665"/>
    <w:rsid w:val="00E4301C"/>
    <w:rsid w:val="1E7F1EA6"/>
    <w:rsid w:val="22F5435C"/>
    <w:rsid w:val="29584BF5"/>
    <w:rsid w:val="35C44201"/>
    <w:rsid w:val="415235E6"/>
    <w:rsid w:val="4B03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904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904F6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paragraph" w:styleId="2">
    <w:name w:val="heading 2"/>
    <w:basedOn w:val="a"/>
    <w:next w:val="a1"/>
    <w:qFormat/>
    <w:rsid w:val="004904F6"/>
    <w:pPr>
      <w:keepNext/>
      <w:keepLines/>
      <w:spacing w:line="360" w:lineRule="auto"/>
      <w:outlineLvl w:val="1"/>
    </w:pPr>
    <w:rPr>
      <w:rFonts w:ascii="Arial" w:eastAsia="华文中宋" w:hAnsi="Arial"/>
      <w:b/>
      <w:bCs/>
      <w:sz w:val="28"/>
      <w:szCs w:val="32"/>
    </w:rPr>
  </w:style>
  <w:style w:type="paragraph" w:styleId="3">
    <w:name w:val="heading 3"/>
    <w:basedOn w:val="a"/>
    <w:next w:val="a"/>
    <w:unhideWhenUsed/>
    <w:qFormat/>
    <w:rsid w:val="004904F6"/>
    <w:pPr>
      <w:keepNext/>
      <w:keepLines/>
      <w:spacing w:line="360" w:lineRule="auto"/>
      <w:outlineLvl w:val="2"/>
    </w:pPr>
    <w:rPr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4904F6"/>
    <w:rPr>
      <w:lang w:val="zh-CN"/>
    </w:rPr>
  </w:style>
  <w:style w:type="paragraph" w:styleId="a1">
    <w:name w:val="Plain Text"/>
    <w:basedOn w:val="a"/>
    <w:uiPriority w:val="99"/>
    <w:qFormat/>
    <w:rsid w:val="004904F6"/>
    <w:rPr>
      <w:rFonts w:ascii="宋体" w:hAnsi="Courier New"/>
      <w:szCs w:val="20"/>
    </w:rPr>
  </w:style>
  <w:style w:type="paragraph" w:styleId="a5">
    <w:name w:val="footer"/>
    <w:basedOn w:val="a"/>
    <w:link w:val="Char"/>
    <w:rsid w:val="00490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490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rsid w:val="004904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2"/>
    <w:link w:val="a5"/>
    <w:qFormat/>
    <w:rsid w:val="004904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DD6250"/>
    <w:rPr>
      <w:sz w:val="18"/>
      <w:szCs w:val="18"/>
    </w:rPr>
  </w:style>
  <w:style w:type="character" w:customStyle="1" w:styleId="Char1">
    <w:name w:val="批注框文本 Char"/>
    <w:basedOn w:val="a2"/>
    <w:link w:val="a7"/>
    <w:rsid w:val="00DD62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Windows 用户</cp:lastModifiedBy>
  <cp:revision>5</cp:revision>
  <dcterms:created xsi:type="dcterms:W3CDTF">2023-08-28T04:08:00Z</dcterms:created>
  <dcterms:modified xsi:type="dcterms:W3CDTF">2023-08-28T04:32:00Z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892BCA696562428E907C3E60C4090627_13</vt:lpwstr>
  </property>
</Properties>
</file>